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9B6" w:rsidRDefault="00FD29B6">
      <w:pPr>
        <w:pStyle w:val="ConsPlusNormal"/>
        <w:jc w:val="both"/>
        <w:outlineLvl w:val="0"/>
      </w:pPr>
    </w:p>
    <w:p w:rsidR="00FD29B6" w:rsidRDefault="00FD29B6">
      <w:pPr>
        <w:pStyle w:val="ConsPlusTitle"/>
        <w:jc w:val="center"/>
      </w:pPr>
      <w:r>
        <w:t>ВЛАДИМИРСКАЯ ОБЛАСТЬ</w:t>
      </w:r>
    </w:p>
    <w:p w:rsidR="00FD29B6" w:rsidRDefault="00FD29B6">
      <w:pPr>
        <w:pStyle w:val="ConsPlusTitle"/>
        <w:jc w:val="center"/>
      </w:pPr>
      <w:r>
        <w:t>СОВЕТ НАРОДНЫХ ДЕПУТАТОВ ГОРОДА ПОКРОВ</w:t>
      </w:r>
    </w:p>
    <w:p w:rsidR="00FD29B6" w:rsidRDefault="00FD29B6">
      <w:pPr>
        <w:pStyle w:val="ConsPlusTitle"/>
        <w:jc w:val="center"/>
      </w:pPr>
      <w:r>
        <w:t>ПЕТУШИНСКОГО РАЙОНА</w:t>
      </w:r>
    </w:p>
    <w:p w:rsidR="00FD29B6" w:rsidRDefault="00FD29B6">
      <w:pPr>
        <w:pStyle w:val="ConsPlusTitle"/>
        <w:jc w:val="both"/>
      </w:pPr>
    </w:p>
    <w:p w:rsidR="00FD29B6" w:rsidRDefault="00FD29B6">
      <w:pPr>
        <w:pStyle w:val="ConsPlusTitle"/>
        <w:jc w:val="center"/>
      </w:pPr>
      <w:r>
        <w:t>РЕШЕНИЕ</w:t>
      </w:r>
    </w:p>
    <w:p w:rsidR="00FD29B6" w:rsidRDefault="00FD29B6">
      <w:pPr>
        <w:pStyle w:val="ConsPlusTitle"/>
        <w:jc w:val="center"/>
      </w:pPr>
      <w:r>
        <w:t>от 16 ноября 2018 г. N 352/40</w:t>
      </w:r>
    </w:p>
    <w:p w:rsidR="00FD29B6" w:rsidRDefault="00FD29B6">
      <w:pPr>
        <w:pStyle w:val="ConsPlusTitle"/>
        <w:jc w:val="both"/>
      </w:pPr>
    </w:p>
    <w:p w:rsidR="00FD29B6" w:rsidRDefault="00FD29B6">
      <w:pPr>
        <w:pStyle w:val="ConsPlusTitle"/>
        <w:jc w:val="center"/>
      </w:pPr>
      <w:r>
        <w:t>О ВНЕСЕНИИ ИЗМЕНЕНИЙ В РЕШЕНИЕ СНД Г. ПОКРОВ ОТ 23.11.2016</w:t>
      </w:r>
    </w:p>
    <w:p w:rsidR="00FD29B6" w:rsidRDefault="00FD29B6">
      <w:pPr>
        <w:pStyle w:val="ConsPlusTitle"/>
        <w:jc w:val="center"/>
      </w:pPr>
      <w:r>
        <w:t>N 135/16 "ОБ УТВЕРЖДЕНИИ ПОЛОЖЕНИЯ О НАЛОГЕ НА ИМУЩЕСТВО</w:t>
      </w:r>
    </w:p>
    <w:p w:rsidR="00FD29B6" w:rsidRDefault="00FD29B6">
      <w:pPr>
        <w:pStyle w:val="ConsPlusTitle"/>
        <w:jc w:val="center"/>
      </w:pPr>
      <w:r>
        <w:t>ФИЗИЧЕСКИХ ЛИЦ НА ТЕРРИТОРИИ МО "ГОРОД ПОКРОВ"</w:t>
      </w:r>
    </w:p>
    <w:p w:rsidR="00FD29B6" w:rsidRDefault="00FD29B6">
      <w:pPr>
        <w:pStyle w:val="ConsPlusNormal"/>
        <w:jc w:val="both"/>
      </w:pPr>
    </w:p>
    <w:p w:rsidR="00FD29B6" w:rsidRPr="00EE6CD8" w:rsidRDefault="00FD29B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r w:rsidRPr="00EE6CD8">
        <w:t>Налоговым кодексом Российской Федерации, Федеральным законом от 6 октября 2003 г. N 131-ФЗ "Об общих принципах организации местного самоуправления в Российской Федерации", Федеральным законом от 30.09.2017 N 286-ФЗ "О внесении изменений в часть вторую Налогового кодекса Российской Федерации и отдельные законодательные акты Российской Федерации", Федеральным законом от 03.08.2018 N 334-ФЗ "О внесении изменений в статью 52 части</w:t>
      </w:r>
      <w:proofErr w:type="gramEnd"/>
      <w:r w:rsidRPr="00EE6CD8">
        <w:t xml:space="preserve"> первой и часть вторую Налогового кодекса РФ", Уставом муниципального образования "Город Покров" Совет народных депутатов города Покров решил: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 xml:space="preserve">1. Внести в решение Совета народных депутатов города Покров </w:t>
      </w:r>
      <w:proofErr w:type="spellStart"/>
      <w:r w:rsidRPr="00EE6CD8">
        <w:t>Петушинского</w:t>
      </w:r>
      <w:proofErr w:type="spellEnd"/>
      <w:r w:rsidRPr="00EE6CD8">
        <w:t xml:space="preserve"> района Владимирской области от 23.11.2016 N 135/16 "Об утверждении Положения о налоге на имущество физических лиц на территории МО "Город Покров" следующие изменения и дополнения: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>1.1. Статью 2 "Ставки налога" приложения к решению изложить в следующей редакции: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>"1) 0,1 процента в отношении: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>- жилых домов, частей жилых домов, квартир, частей квартир, комнат;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>- объектов незавершенного строительства в случае, если проектируемым назначением таких объектов является жилой дом;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>- единых недвижимых комплексов, в состав которых входит хотя бы один жилой дом;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 xml:space="preserve">- гаражей и </w:t>
      </w:r>
      <w:proofErr w:type="spellStart"/>
      <w:r w:rsidRPr="00EE6CD8">
        <w:t>машино</w:t>
      </w:r>
      <w:proofErr w:type="spellEnd"/>
      <w:r w:rsidRPr="00EE6CD8">
        <w:t>-мест, в том числе расположенных в объектах налогообложения, указанных в подпункте 2 настоящего пункта;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>-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FD29B6" w:rsidRPr="00EE6CD8" w:rsidRDefault="00FD29B6">
      <w:pPr>
        <w:pStyle w:val="ConsPlusNormal"/>
        <w:spacing w:before="220"/>
        <w:ind w:firstLine="540"/>
        <w:jc w:val="both"/>
      </w:pPr>
      <w:r w:rsidRPr="00EE6CD8">
        <w:t>2) 2 процентов в отношении:</w:t>
      </w:r>
    </w:p>
    <w:p w:rsidR="00FD29B6" w:rsidRDefault="00FD29B6">
      <w:pPr>
        <w:pStyle w:val="ConsPlusNormal"/>
        <w:spacing w:before="220"/>
        <w:ind w:firstLine="540"/>
        <w:jc w:val="both"/>
      </w:pPr>
      <w:r w:rsidRPr="00EE6CD8">
        <w:t>- объектов налогообложения, включенных в перечень, определяемый в соответствии с пунктом 7 статьи 378.2 настоящего Кодекса, в отношении объектов налогообложения, предусмотренных абзацем вторым пункта 10 статьи 378.2 Нал</w:t>
      </w:r>
      <w:r>
        <w:t>огового кодекса Российской Федерации;</w:t>
      </w:r>
    </w:p>
    <w:p w:rsidR="00FD29B6" w:rsidRDefault="00FD29B6">
      <w:pPr>
        <w:pStyle w:val="ConsPlusNormal"/>
        <w:spacing w:before="220"/>
        <w:ind w:firstLine="540"/>
        <w:jc w:val="both"/>
      </w:pPr>
      <w:r>
        <w:t>- объектов налогообложения, кадастровая стоимость каждого из которых превышает 300 миллионов рублей;</w:t>
      </w:r>
    </w:p>
    <w:p w:rsidR="00FD29B6" w:rsidRDefault="00FD29B6">
      <w:pPr>
        <w:pStyle w:val="ConsPlusNormal"/>
        <w:spacing w:before="220"/>
        <w:ind w:firstLine="540"/>
        <w:jc w:val="both"/>
      </w:pPr>
      <w:r>
        <w:t>3) 0,5 процента в отношении прочих объектов налогообложения".</w:t>
      </w:r>
    </w:p>
    <w:p w:rsidR="00FD29B6" w:rsidRDefault="00FD29B6">
      <w:pPr>
        <w:pStyle w:val="ConsPlusNormal"/>
        <w:spacing w:before="220"/>
        <w:ind w:firstLine="540"/>
        <w:jc w:val="both"/>
      </w:pPr>
      <w:r>
        <w:lastRenderedPageBreak/>
        <w:t>2. Настоящее решение подлежит официальному опубликованию (обнародованию) в информационном бюллетене "Городские ведомости", приложение к городской общественно-политической газете "Покров смотрит в будущее" и вступает в силу 01 января 2019 года.</w:t>
      </w:r>
    </w:p>
    <w:p w:rsidR="00FD29B6" w:rsidRDefault="00FD29B6">
      <w:pPr>
        <w:pStyle w:val="ConsPlusNormal"/>
        <w:jc w:val="both"/>
      </w:pPr>
      <w:bookmarkStart w:id="0" w:name="_GoBack"/>
      <w:bookmarkEnd w:id="0"/>
    </w:p>
    <w:p w:rsidR="00EE6CD8" w:rsidRDefault="00EE6CD8">
      <w:pPr>
        <w:pStyle w:val="ConsPlusNormal"/>
        <w:jc w:val="both"/>
      </w:pPr>
    </w:p>
    <w:p w:rsidR="00EE6CD8" w:rsidRDefault="00EE6CD8">
      <w:pPr>
        <w:pStyle w:val="ConsPlusNormal"/>
        <w:jc w:val="both"/>
      </w:pPr>
    </w:p>
    <w:p w:rsidR="00FD29B6" w:rsidRDefault="00FD29B6">
      <w:pPr>
        <w:pStyle w:val="ConsPlusNormal"/>
        <w:jc w:val="right"/>
      </w:pPr>
      <w:r>
        <w:t>Глава города Покров</w:t>
      </w:r>
    </w:p>
    <w:p w:rsidR="00FD29B6" w:rsidRDefault="00FD29B6">
      <w:pPr>
        <w:pStyle w:val="ConsPlusNormal"/>
        <w:jc w:val="right"/>
      </w:pPr>
      <w:r>
        <w:t>О.Г.КИСЛЯКОВ</w:t>
      </w:r>
    </w:p>
    <w:p w:rsidR="00FD29B6" w:rsidRDefault="00FD29B6">
      <w:pPr>
        <w:pStyle w:val="ConsPlusNormal"/>
        <w:jc w:val="both"/>
      </w:pPr>
    </w:p>
    <w:p w:rsidR="00FD29B6" w:rsidRDefault="00FD29B6">
      <w:pPr>
        <w:pStyle w:val="ConsPlusNormal"/>
        <w:jc w:val="both"/>
      </w:pPr>
    </w:p>
    <w:p w:rsidR="00FD29B6" w:rsidRDefault="00FD29B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721C" w:rsidRDefault="00EE6CD8"/>
    <w:sectPr w:rsidR="00C5721C" w:rsidSect="00471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29B6"/>
    <w:rsid w:val="001D5427"/>
    <w:rsid w:val="00755FA4"/>
    <w:rsid w:val="00C17463"/>
    <w:rsid w:val="00EE6CD8"/>
    <w:rsid w:val="00FD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29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D29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D29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3302-00-305</dc:creator>
  <cp:lastModifiedBy>Отдел СМИ</cp:lastModifiedBy>
  <cp:revision>2</cp:revision>
  <dcterms:created xsi:type="dcterms:W3CDTF">2019-10-24T14:14:00Z</dcterms:created>
  <dcterms:modified xsi:type="dcterms:W3CDTF">2019-11-06T11:54:00Z</dcterms:modified>
</cp:coreProperties>
</file>